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E77D" w14:textId="77777777" w:rsidR="007F30C5" w:rsidRDefault="007F30C5" w:rsidP="0098238D">
      <w:pPr>
        <w:jc w:val="center"/>
        <w:rPr>
          <w:b/>
          <w:bCs/>
          <w:color w:val="00B0F0"/>
          <w:sz w:val="24"/>
          <w:szCs w:val="24"/>
        </w:rPr>
      </w:pPr>
    </w:p>
    <w:p w14:paraId="3BD1D184" w14:textId="5EF90440" w:rsidR="00CC5073" w:rsidRPr="007F30C5" w:rsidRDefault="00161F24" w:rsidP="0098238D">
      <w:pPr>
        <w:jc w:val="center"/>
        <w:rPr>
          <w:b/>
          <w:bCs/>
          <w:color w:val="00B0F0"/>
          <w:sz w:val="24"/>
          <w:szCs w:val="24"/>
        </w:rPr>
      </w:pPr>
      <w:r w:rsidRPr="007F30C5">
        <w:rPr>
          <w:b/>
          <w:bCs/>
          <w:color w:val="00B0F0"/>
          <w:sz w:val="24"/>
          <w:szCs w:val="24"/>
        </w:rPr>
        <w:t>PROCEDIMIENTO ADMINISTRATIVO Y TECNICO PARA SOLICITUDES POR PARTE DE LA POLICIA JUDICIAL.</w:t>
      </w:r>
    </w:p>
    <w:p w14:paraId="1B6619E3" w14:textId="77777777" w:rsidR="00CC5073" w:rsidRDefault="00161F24" w:rsidP="00CC5073">
      <w:pPr>
        <w:jc w:val="both"/>
      </w:pPr>
      <w:r>
        <w:t xml:space="preserve"> Decreto presidencial 1704 de 2012 Artículos 1 y 2, compilado por el Decreto 1078 de 2015, artículo 2.2.2.6.1 y 2.2.2.6.2 “Los proveedores de redes y servicios de telecomunicaciones que desarrollen su actividad comercial en el territorio nacional deberán implementar y garantizar en todo momento la infraestructura tecnológica necesaria que provea los puntos de conexión y de acceso a la captura del tráfico de las comunicaciones que cursen por sus redes, para que los organismos con funciones permanentes de Policía Judicial cumplan, previa autorización del Fiscal General de la Nación o su delegado, con todas aquellas labores inherentes a la interceptación de las comunicaciones requeridas. </w:t>
      </w:r>
    </w:p>
    <w:p w14:paraId="0DC27953" w14:textId="77777777" w:rsidR="007119C8" w:rsidRDefault="00161F24" w:rsidP="00CC5073">
      <w:pPr>
        <w:jc w:val="both"/>
      </w:pPr>
      <w:r>
        <w:t xml:space="preserve">ARTICULO 2.2.2.6.1- DEFINICIÓN DE INTERCEPTACIÓN LEGAL DE COMUNICACIONES: La interceptación de las comunicaciones, cualquiera que sea su origen o tecnología, es un mecanismo de seguridad pública que busca optimizar la labor de investigación de los delitos que adelantan las autoridades y organismos competentes, en el marco de la Constitución y la Ley ARTICULO 2.2.2.6.2.- DEBER DE LOS PROVEEDORES DE REDES Y SERVICIOS DE TELECOMUNICACIONES. Los proveedores de redes y servicios de telecomunicaciones que desarrollen su actividad comercial en el territorio nacional deberán implementar y garantizar en todo momento la infraestructura tecnológica necesaria que provea los puntos de conexión y de acceso a la captura del tráfico de las comunicaciones que cursen por sus redes, para que los organismos con funciones permanentes de Policía Judicial cumplan, previa autorización del Fiscal General de la Nación o su delegado, con todas aquellas labores inherentes a la interceptación de las comunicaciones requeridas. Los proveedores de redes y servicios de telecomunicaciones deberán atender oportunamente los requerimientos de interceptación de comunicaciones que efectúe el </w:t>
      </w:r>
      <w:r w:rsidR="0098238D">
        <w:t>fiscal general</w:t>
      </w:r>
      <w:r>
        <w:t xml:space="preserve"> de la Nación, de conformidad con lo establecido en el presente decreto y en el régimen legal vigente, para facilitar la labor de interceptación de los organismos permanentes de policía judicial. </w:t>
      </w:r>
      <w:proofErr w:type="gramStart"/>
      <w:r>
        <w:t>PARÁGRAFO.-</w:t>
      </w:r>
      <w:proofErr w:type="gramEnd"/>
      <w:r>
        <w:t xml:space="preserve"> El Ministerio de Tecnologías de la Información y las Comunicaciones podrá, en los casos en que lo estime necesario, definir las especificaciones técnicas de los puntos de conexión y del tipo de tráfico </w:t>
      </w:r>
      <w:r w:rsidR="0098238D">
        <w:t xml:space="preserve">a interceptar. </w:t>
      </w:r>
      <w:r>
        <w:t xml:space="preserve"> Contactos</w:t>
      </w:r>
      <w:r w:rsidR="0098238D">
        <w:t xml:space="preserve">, </w:t>
      </w:r>
      <w:r>
        <w:t>E-mail</w:t>
      </w:r>
      <w:r w:rsidR="0098238D">
        <w:t xml:space="preserve">, </w:t>
      </w:r>
      <w:r>
        <w:t>Página web</w:t>
      </w:r>
      <w:r w:rsidR="0098238D">
        <w:t xml:space="preserve">, </w:t>
      </w:r>
      <w:r>
        <w:t xml:space="preserve">e imponer a los proveedores de redes y servicios de telecomunicaciones, mediante resoluciones de carácter general, modelos y condiciones técnicas y protocolos sistemáticos a seguir, para atender las solicitudes de interceptación que efectué el </w:t>
      </w:r>
      <w:r w:rsidR="00CC5073">
        <w:t>fiscal general</w:t>
      </w:r>
      <w:r>
        <w:t xml:space="preserve"> de la Nación. </w:t>
      </w:r>
    </w:p>
    <w:p w14:paraId="798DB388" w14:textId="77777777" w:rsidR="007119C8" w:rsidRDefault="00161F24" w:rsidP="00CC5073">
      <w:pPr>
        <w:jc w:val="both"/>
      </w:pPr>
      <w:r>
        <w:t xml:space="preserve">En cumplimiento de lo anterior se han desarrollado los siguientes procedimientos: </w:t>
      </w:r>
      <w:r w:rsidRPr="005F5F8B">
        <w:rPr>
          <w:b/>
          <w:bCs/>
        </w:rPr>
        <w:t>ADMINISTRATIVO</w:t>
      </w:r>
      <w:r>
        <w:t xml:space="preserve">: </w:t>
      </w:r>
      <w:r>
        <w:sym w:font="Symbol" w:char="F0B7"/>
      </w:r>
      <w:r>
        <w:t xml:space="preserve"> Se recibe el requerimiento por parte de la autoridad competente. </w:t>
      </w:r>
      <w:r>
        <w:sym w:font="Symbol" w:char="F0B7"/>
      </w:r>
      <w:r>
        <w:t xml:space="preserve"> Reportar a Gerencia dicha solicitud, para ser revisada y autorizada. </w:t>
      </w:r>
      <w:r>
        <w:sym w:font="Symbol" w:char="F0B7"/>
      </w:r>
      <w:r>
        <w:t xml:space="preserve"> Delegar y dar orden al personal encargado en la organización para que conceda acceso a la plataforma de administración de la red, para la verificación de lo solicitado por parte de las autoridades.</w:t>
      </w:r>
    </w:p>
    <w:p w14:paraId="3A38482C" w14:textId="579B3D5B" w:rsidR="005F7A80" w:rsidRDefault="00161F24" w:rsidP="00CC5073">
      <w:pPr>
        <w:jc w:val="both"/>
      </w:pPr>
      <w:r>
        <w:t xml:space="preserve"> </w:t>
      </w:r>
      <w:r w:rsidRPr="007119C8">
        <w:rPr>
          <w:b/>
          <w:bCs/>
        </w:rPr>
        <w:t>TECNICO</w:t>
      </w:r>
      <w:r>
        <w:t>: Una vez recibido la autorización u orden por parte de Gerencia, se procede de la siguiente manera: 1. Se crea una VPN para dar acceso a la red de la empresa, de manera que puedan monitorear lo solicitado. 2. Se entrega datos de conexión de la VPN, tales como IP, usuario y clave. 3. Una vez conectado a la VPN y se haya establecido conexión con el equipo a intervenir vamos a encontrar la siguiente interfaz.</w:t>
      </w:r>
    </w:p>
    <w:sectPr w:rsidR="005F7A80" w:rsidSect="007F30C5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5B42" w14:textId="77777777" w:rsidR="000D0260" w:rsidRDefault="000D0260" w:rsidP="007F30C5">
      <w:pPr>
        <w:spacing w:after="0" w:line="240" w:lineRule="auto"/>
      </w:pPr>
      <w:r>
        <w:separator/>
      </w:r>
    </w:p>
  </w:endnote>
  <w:endnote w:type="continuationSeparator" w:id="0">
    <w:p w14:paraId="2353CE9A" w14:textId="77777777" w:rsidR="000D0260" w:rsidRDefault="000D0260" w:rsidP="007F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AA39" w14:textId="77777777" w:rsidR="000D0260" w:rsidRDefault="000D0260" w:rsidP="007F30C5">
      <w:pPr>
        <w:spacing w:after="0" w:line="240" w:lineRule="auto"/>
      </w:pPr>
      <w:r>
        <w:separator/>
      </w:r>
    </w:p>
  </w:footnote>
  <w:footnote w:type="continuationSeparator" w:id="0">
    <w:p w14:paraId="34637155" w14:textId="77777777" w:rsidR="000D0260" w:rsidRDefault="000D0260" w:rsidP="007F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4952" w14:textId="6759166A" w:rsidR="007F30C5" w:rsidRDefault="007F30C5" w:rsidP="007F30C5">
    <w:pPr>
      <w:pStyle w:val="Encabezado"/>
      <w:ind w:left="-993"/>
    </w:pPr>
    <w:r w:rsidRPr="0059728C">
      <w:rPr>
        <w:noProof/>
      </w:rPr>
      <w:drawing>
        <wp:inline distT="0" distB="0" distL="0" distR="0" wp14:anchorId="5FBDCB81" wp14:editId="0F34FC64">
          <wp:extent cx="2708695" cy="756797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639" cy="76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24"/>
    <w:rsid w:val="000D0260"/>
    <w:rsid w:val="00161F24"/>
    <w:rsid w:val="002130CF"/>
    <w:rsid w:val="005F5F8B"/>
    <w:rsid w:val="005F7A80"/>
    <w:rsid w:val="007119C8"/>
    <w:rsid w:val="007F30C5"/>
    <w:rsid w:val="0098238D"/>
    <w:rsid w:val="00BD5BA6"/>
    <w:rsid w:val="00C139E4"/>
    <w:rsid w:val="00CC5073"/>
    <w:rsid w:val="00D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E40E"/>
  <w15:chartTrackingRefBased/>
  <w15:docId w15:val="{4CEF04B3-D75E-4703-A0CA-6F8C6C86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0C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F3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0C5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LINAMARIA FITATA ROBLES</dc:creator>
  <cp:keywords/>
  <dc:description/>
  <cp:lastModifiedBy>Alejandra Paola Quiñones Vasquez</cp:lastModifiedBy>
  <cp:revision>2</cp:revision>
  <cp:lastPrinted>2025-07-02T16:16:00Z</cp:lastPrinted>
  <dcterms:created xsi:type="dcterms:W3CDTF">2026-01-24T16:28:00Z</dcterms:created>
  <dcterms:modified xsi:type="dcterms:W3CDTF">2026-01-24T16:28:00Z</dcterms:modified>
</cp:coreProperties>
</file>